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C36" w:rsidRPr="00A808F4" w:rsidRDefault="0028638E" w:rsidP="002863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第四期南部町</w:t>
      </w:r>
      <w:r w:rsidR="00134C36" w:rsidRPr="00A808F4">
        <w:rPr>
          <w:rFonts w:ascii="ＭＳ ゴシック" w:eastAsia="ＭＳ ゴシック" w:hAnsi="ＭＳ ゴシック" w:hint="eastAsia"/>
          <w:sz w:val="24"/>
          <w:szCs w:val="24"/>
        </w:rPr>
        <w:t>行政改革プラン</w:t>
      </w:r>
      <w:r w:rsidR="00223CDF">
        <w:rPr>
          <w:rFonts w:ascii="ＭＳ ゴシック" w:eastAsia="ＭＳ ゴシック" w:hAnsi="ＭＳ ゴシック" w:hint="eastAsia"/>
          <w:sz w:val="24"/>
          <w:szCs w:val="24"/>
        </w:rPr>
        <w:t>（令和元年度～令和3年度）</w:t>
      </w:r>
      <w:r w:rsidR="00134C36" w:rsidRPr="00A808F4">
        <w:rPr>
          <w:rFonts w:ascii="ＭＳ ゴシック" w:eastAsia="ＭＳ ゴシック" w:hAnsi="ＭＳ ゴシック" w:hint="eastAsia"/>
          <w:sz w:val="24"/>
          <w:szCs w:val="24"/>
        </w:rPr>
        <w:t>実施計画</w:t>
      </w:r>
      <w:r w:rsidR="00070967">
        <w:rPr>
          <w:rFonts w:ascii="ＭＳ ゴシック" w:eastAsia="ＭＳ ゴシック" w:hAnsi="ＭＳ ゴシック" w:hint="eastAsia"/>
          <w:sz w:val="24"/>
          <w:szCs w:val="24"/>
        </w:rPr>
        <w:t>(</w:t>
      </w:r>
      <w:r w:rsidR="00661BBE">
        <w:rPr>
          <w:rFonts w:ascii="ＭＳ ゴシック" w:eastAsia="ＭＳ ゴシック" w:hAnsi="ＭＳ ゴシック" w:hint="eastAsia"/>
          <w:sz w:val="24"/>
          <w:szCs w:val="24"/>
        </w:rPr>
        <w:t>骨子</w:t>
      </w:r>
      <w:r w:rsidR="00070967">
        <w:rPr>
          <w:rFonts w:ascii="ＭＳ ゴシック" w:eastAsia="ＭＳ ゴシック" w:hAnsi="ＭＳ ゴシック" w:hint="eastAsia"/>
          <w:sz w:val="24"/>
          <w:szCs w:val="24"/>
        </w:rPr>
        <w:t>)案</w:t>
      </w:r>
    </w:p>
    <w:p w:rsidR="00A808F4" w:rsidRDefault="001C3547" w:rsidP="001C3547">
      <w:pPr>
        <w:jc w:val="right"/>
      </w:pPr>
      <w:r>
        <w:rPr>
          <w:rFonts w:hint="eastAsia"/>
        </w:rPr>
        <w:t xml:space="preserve">　　　　　　　　　　</w:t>
      </w:r>
    </w:p>
    <w:p w:rsidR="00134C36" w:rsidRPr="00A808F4" w:rsidRDefault="00A808F4" w:rsidP="00134C36">
      <w:pPr>
        <w:rPr>
          <w:rFonts w:ascii="ＭＳ ゴシック" w:eastAsia="ＭＳ ゴシック" w:hAnsi="ＭＳ ゴシック"/>
        </w:rPr>
      </w:pPr>
      <w:r>
        <w:rPr>
          <w:rFonts w:ascii="ＭＳ ゴシック" w:eastAsia="ＭＳ ゴシック" w:hAnsi="ＭＳ ゴシック" w:hint="eastAsia"/>
        </w:rPr>
        <w:t>1　テ</w:t>
      </w:r>
      <w:r w:rsidR="00134C36" w:rsidRPr="00A808F4">
        <w:rPr>
          <w:rFonts w:ascii="ＭＳ ゴシック" w:eastAsia="ＭＳ ゴシック" w:hAnsi="ＭＳ ゴシック" w:hint="eastAsia"/>
        </w:rPr>
        <w:t>ーマ</w:t>
      </w:r>
      <w:r w:rsidR="009B58A9" w:rsidRPr="00A808F4">
        <w:rPr>
          <w:rFonts w:ascii="ＭＳ ゴシック" w:eastAsia="ＭＳ ゴシック" w:hAnsi="ＭＳ ゴシック" w:hint="eastAsia"/>
        </w:rPr>
        <w:t xml:space="preserve">　</w:t>
      </w:r>
      <w:r w:rsidR="00134C36" w:rsidRPr="00A808F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45827">
        <w:rPr>
          <w:rFonts w:ascii="ＭＳ ゴシック" w:eastAsia="ＭＳ ゴシック" w:hAnsi="ＭＳ ゴシック" w:hint="eastAsia"/>
        </w:rPr>
        <w:t xml:space="preserve">　</w:t>
      </w:r>
      <w:r w:rsidR="00134C36" w:rsidRPr="00A808F4">
        <w:rPr>
          <w:rFonts w:ascii="ＭＳ ゴシック" w:eastAsia="ＭＳ ゴシック" w:hAnsi="ＭＳ ゴシック" w:hint="eastAsia"/>
        </w:rPr>
        <w:t>人口減少を見据えた行政基盤の確立</w:t>
      </w:r>
    </w:p>
    <w:p w:rsidR="00134C36" w:rsidRPr="00A808F4" w:rsidRDefault="00134C36" w:rsidP="00134C36">
      <w:pPr>
        <w:rPr>
          <w:rFonts w:ascii="ＭＳ ゴシック" w:eastAsia="ＭＳ ゴシック" w:hAnsi="ＭＳ ゴシック"/>
        </w:rPr>
      </w:pPr>
      <w:r w:rsidRPr="00A808F4">
        <w:rPr>
          <w:rFonts w:ascii="ＭＳ ゴシック" w:eastAsia="ＭＳ ゴシック" w:hAnsi="ＭＳ ゴシック" w:hint="eastAsia"/>
        </w:rPr>
        <w:t xml:space="preserve">2　実施方針 </w:t>
      </w:r>
      <w:r w:rsidR="001D679B">
        <w:rPr>
          <w:rFonts w:ascii="ＭＳ ゴシック" w:eastAsia="ＭＳ ゴシック" w:hAnsi="ＭＳ ゴシック" w:hint="eastAsia"/>
        </w:rPr>
        <w:t xml:space="preserve">　</w:t>
      </w:r>
      <w:r w:rsidR="00C45827">
        <w:rPr>
          <w:rFonts w:ascii="ＭＳ ゴシック" w:eastAsia="ＭＳ ゴシック" w:hAnsi="ＭＳ ゴシック" w:hint="eastAsia"/>
        </w:rPr>
        <w:t xml:space="preserve">　</w:t>
      </w:r>
      <w:r w:rsidRPr="00A808F4">
        <w:rPr>
          <w:rFonts w:ascii="ＭＳ ゴシック" w:eastAsia="ＭＳ ゴシック" w:hAnsi="ＭＳ ゴシック" w:hint="eastAsia"/>
        </w:rPr>
        <w:t>財政構造改革・行政運営改革・行政サービス改革</w:t>
      </w:r>
    </w:p>
    <w:p w:rsidR="00134C36" w:rsidRPr="00A808F4" w:rsidRDefault="00134C36" w:rsidP="00134C36">
      <w:pPr>
        <w:rPr>
          <w:rFonts w:ascii="ＭＳ ゴシック" w:eastAsia="ＭＳ ゴシック" w:hAnsi="ＭＳ ゴシック"/>
        </w:rPr>
      </w:pPr>
      <w:r w:rsidRPr="00A808F4">
        <w:rPr>
          <w:rFonts w:ascii="ＭＳ ゴシック" w:eastAsia="ＭＳ ゴシック" w:hAnsi="ＭＳ ゴシック" w:hint="eastAsia"/>
        </w:rPr>
        <w:t>3　プランの体系</w:t>
      </w:r>
    </w:p>
    <w:tbl>
      <w:tblPr>
        <w:tblStyle w:val="a3"/>
        <w:tblW w:w="0" w:type="auto"/>
        <w:tblLook w:val="04A0" w:firstRow="1" w:lastRow="0" w:firstColumn="1" w:lastColumn="0" w:noHBand="0" w:noVBand="1"/>
      </w:tblPr>
      <w:tblGrid>
        <w:gridCol w:w="1555"/>
        <w:gridCol w:w="2409"/>
        <w:gridCol w:w="4530"/>
      </w:tblGrid>
      <w:tr w:rsidR="00134C36" w:rsidTr="009B0E77">
        <w:tc>
          <w:tcPr>
            <w:tcW w:w="1555" w:type="dxa"/>
            <w:shd w:val="clear" w:color="auto" w:fill="D9D9D9" w:themeFill="background1" w:themeFillShade="D9"/>
          </w:tcPr>
          <w:p w:rsidR="00134C36" w:rsidRDefault="00134C36" w:rsidP="00134C36">
            <w:r>
              <w:rPr>
                <w:rFonts w:hint="eastAsia"/>
              </w:rPr>
              <w:t>実施方針</w:t>
            </w:r>
          </w:p>
        </w:tc>
        <w:tc>
          <w:tcPr>
            <w:tcW w:w="2409" w:type="dxa"/>
            <w:shd w:val="clear" w:color="auto" w:fill="D9D9D9" w:themeFill="background1" w:themeFillShade="D9"/>
          </w:tcPr>
          <w:p w:rsidR="00134C36" w:rsidRDefault="00134C36" w:rsidP="00134C36">
            <w:r>
              <w:rPr>
                <w:rFonts w:hint="eastAsia"/>
              </w:rPr>
              <w:t>実施項目</w:t>
            </w:r>
          </w:p>
        </w:tc>
        <w:tc>
          <w:tcPr>
            <w:tcW w:w="4530" w:type="dxa"/>
            <w:shd w:val="clear" w:color="auto" w:fill="D9D9D9" w:themeFill="background1" w:themeFillShade="D9"/>
          </w:tcPr>
          <w:p w:rsidR="00134C36" w:rsidRDefault="00134C36" w:rsidP="00134C36">
            <w:r>
              <w:rPr>
                <w:rFonts w:hint="eastAsia"/>
              </w:rPr>
              <w:t>取組項目</w:t>
            </w:r>
          </w:p>
        </w:tc>
      </w:tr>
      <w:tr w:rsidR="00C17688" w:rsidTr="00A626B6">
        <w:tc>
          <w:tcPr>
            <w:tcW w:w="1555" w:type="dxa"/>
            <w:vMerge w:val="restart"/>
          </w:tcPr>
          <w:p w:rsidR="00C17688" w:rsidRDefault="00C17688" w:rsidP="00134C36">
            <w:r>
              <w:rPr>
                <w:rFonts w:hint="eastAsia"/>
              </w:rPr>
              <w:t>（1）財政構造改革</w:t>
            </w:r>
          </w:p>
          <w:p w:rsidR="00C17688" w:rsidRDefault="00C17688" w:rsidP="00134C36"/>
          <w:p w:rsidR="00C17688" w:rsidRDefault="00C17688" w:rsidP="00134C36"/>
        </w:tc>
        <w:tc>
          <w:tcPr>
            <w:tcW w:w="2409" w:type="dxa"/>
            <w:vMerge w:val="restart"/>
          </w:tcPr>
          <w:p w:rsidR="00C17688" w:rsidRDefault="00C17688" w:rsidP="00134C36">
            <w:r>
              <w:rPr>
                <w:rFonts w:hint="eastAsia"/>
              </w:rPr>
              <w:t>①事務事業の見直し</w:t>
            </w:r>
          </w:p>
        </w:tc>
        <w:tc>
          <w:tcPr>
            <w:tcW w:w="4530" w:type="dxa"/>
          </w:tcPr>
          <w:p w:rsidR="00C17688" w:rsidRDefault="00C17688" w:rsidP="00134C36">
            <w:r>
              <w:rPr>
                <w:rFonts w:hint="eastAsia"/>
              </w:rPr>
              <w:t>ア．事務事業評価</w:t>
            </w:r>
          </w:p>
        </w:tc>
      </w:tr>
      <w:tr w:rsidR="00C17688" w:rsidTr="00A626B6">
        <w:trPr>
          <w:trHeight w:val="745"/>
        </w:trPr>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134C36">
            <w:r>
              <w:rPr>
                <w:rFonts w:hint="eastAsia"/>
              </w:rPr>
              <w:t>イ．団体の補助・委託・助成事業の見直し（人・事務・金）</w:t>
            </w:r>
          </w:p>
        </w:tc>
      </w:tr>
      <w:tr w:rsidR="00C17688" w:rsidTr="00A626B6">
        <w:tc>
          <w:tcPr>
            <w:tcW w:w="1555" w:type="dxa"/>
            <w:vMerge/>
          </w:tcPr>
          <w:p w:rsidR="00C17688" w:rsidRDefault="00C17688" w:rsidP="00134C36"/>
        </w:tc>
        <w:tc>
          <w:tcPr>
            <w:tcW w:w="2409" w:type="dxa"/>
            <w:vMerge w:val="restart"/>
          </w:tcPr>
          <w:p w:rsidR="00C17688" w:rsidRDefault="00C17688" w:rsidP="00134C36">
            <w:r>
              <w:rPr>
                <w:rFonts w:hint="eastAsia"/>
              </w:rPr>
              <w:t>②公共施設の効果的・効率的活用の</w:t>
            </w:r>
            <w:r w:rsidR="006F709C">
              <w:rPr>
                <w:rFonts w:hint="eastAsia"/>
              </w:rPr>
              <w:t>促</w:t>
            </w:r>
            <w:r>
              <w:rPr>
                <w:rFonts w:hint="eastAsia"/>
              </w:rPr>
              <w:t>進</w:t>
            </w:r>
          </w:p>
        </w:tc>
        <w:tc>
          <w:tcPr>
            <w:tcW w:w="4530" w:type="dxa"/>
          </w:tcPr>
          <w:p w:rsidR="00C17688" w:rsidRDefault="00C17688" w:rsidP="00134C36">
            <w:r>
              <w:rPr>
                <w:rFonts w:hint="eastAsia"/>
              </w:rPr>
              <w:t>ア．指定管理制度の見直し</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C17688">
            <w:r>
              <w:rPr>
                <w:rFonts w:hint="eastAsia"/>
              </w:rPr>
              <w:t>イ．施設の改廃等の検討</w:t>
            </w:r>
          </w:p>
        </w:tc>
      </w:tr>
      <w:tr w:rsidR="00C17688" w:rsidTr="00A626B6">
        <w:tc>
          <w:tcPr>
            <w:tcW w:w="1555" w:type="dxa"/>
            <w:vMerge/>
          </w:tcPr>
          <w:p w:rsidR="00C17688" w:rsidRDefault="00C17688" w:rsidP="00134C36"/>
        </w:tc>
        <w:tc>
          <w:tcPr>
            <w:tcW w:w="2409" w:type="dxa"/>
            <w:vMerge w:val="restart"/>
          </w:tcPr>
          <w:p w:rsidR="00C17688" w:rsidRDefault="00C17688" w:rsidP="00134C36">
            <w:r>
              <w:rPr>
                <w:rFonts w:hint="eastAsia"/>
              </w:rPr>
              <w:t>③受益者負担の適正化</w:t>
            </w:r>
          </w:p>
        </w:tc>
        <w:tc>
          <w:tcPr>
            <w:tcW w:w="4530" w:type="dxa"/>
          </w:tcPr>
          <w:p w:rsidR="00C17688" w:rsidRDefault="00C17688" w:rsidP="00134C36">
            <w:r>
              <w:rPr>
                <w:rFonts w:hint="eastAsia"/>
              </w:rPr>
              <w:t>ア．施設使用料の見直し</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C17688">
            <w:pPr>
              <w:pStyle w:val="a4"/>
              <w:numPr>
                <w:ilvl w:val="0"/>
                <w:numId w:val="2"/>
              </w:numPr>
              <w:ind w:leftChars="0"/>
            </w:pPr>
            <w:r>
              <w:rPr>
                <w:rFonts w:hint="eastAsia"/>
              </w:rPr>
              <w:t>減免制度の見直し</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134C36">
            <w:r>
              <w:rPr>
                <w:rFonts w:hint="eastAsia"/>
              </w:rPr>
              <w:t>ウ．水道料金の改定</w:t>
            </w:r>
          </w:p>
        </w:tc>
      </w:tr>
      <w:tr w:rsidR="00C17688" w:rsidTr="00A626B6">
        <w:tc>
          <w:tcPr>
            <w:tcW w:w="1555" w:type="dxa"/>
            <w:vMerge/>
          </w:tcPr>
          <w:p w:rsidR="00C17688" w:rsidRDefault="00C17688" w:rsidP="00134C36"/>
        </w:tc>
        <w:tc>
          <w:tcPr>
            <w:tcW w:w="2409" w:type="dxa"/>
            <w:vMerge w:val="restart"/>
          </w:tcPr>
          <w:p w:rsidR="00C17688" w:rsidRDefault="00C17688" w:rsidP="00134C36">
            <w:r>
              <w:rPr>
                <w:rFonts w:hint="eastAsia"/>
              </w:rPr>
              <w:t>④歳入の確保と増加策</w:t>
            </w:r>
          </w:p>
        </w:tc>
        <w:tc>
          <w:tcPr>
            <w:tcW w:w="4530" w:type="dxa"/>
          </w:tcPr>
          <w:p w:rsidR="00C17688" w:rsidRDefault="00C17688" w:rsidP="00134C36">
            <w:r>
              <w:rPr>
                <w:rFonts w:hint="eastAsia"/>
              </w:rPr>
              <w:t>ア．徴収の強化</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134C36">
            <w:r>
              <w:rPr>
                <w:rFonts w:hint="eastAsia"/>
              </w:rPr>
              <w:t>イ．新たな財源の確保</w:t>
            </w:r>
          </w:p>
        </w:tc>
      </w:tr>
      <w:tr w:rsidR="00C17688" w:rsidTr="00A626B6">
        <w:tc>
          <w:tcPr>
            <w:tcW w:w="1555" w:type="dxa"/>
            <w:vMerge w:val="restart"/>
          </w:tcPr>
          <w:p w:rsidR="00C17688" w:rsidRDefault="00C17688" w:rsidP="00134C36">
            <w:r>
              <w:rPr>
                <w:rFonts w:hint="eastAsia"/>
              </w:rPr>
              <w:t>（2）行政運営改革</w:t>
            </w:r>
          </w:p>
        </w:tc>
        <w:tc>
          <w:tcPr>
            <w:tcW w:w="2409" w:type="dxa"/>
            <w:vMerge w:val="restart"/>
          </w:tcPr>
          <w:p w:rsidR="00C17688" w:rsidRDefault="00C17688" w:rsidP="00134C36">
            <w:r>
              <w:rPr>
                <w:rFonts w:hint="eastAsia"/>
              </w:rPr>
              <w:t>⑤組織の再構築と活性化</w:t>
            </w:r>
          </w:p>
        </w:tc>
        <w:tc>
          <w:tcPr>
            <w:tcW w:w="4530" w:type="dxa"/>
          </w:tcPr>
          <w:p w:rsidR="00C17688" w:rsidRDefault="00C17688" w:rsidP="00134C36">
            <w:r>
              <w:rPr>
                <w:rFonts w:hint="eastAsia"/>
              </w:rPr>
              <w:t>ア．簡素で効率的な組織体制の構築（機構改革）</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134C36">
            <w:r>
              <w:rPr>
                <w:rFonts w:hint="eastAsia"/>
              </w:rPr>
              <w:t>イ．適正な職員数の管理</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134C36">
            <w:r>
              <w:rPr>
                <w:rFonts w:hint="eastAsia"/>
              </w:rPr>
              <w:t>ウ．政策決定の迅速化</w:t>
            </w:r>
          </w:p>
        </w:tc>
      </w:tr>
      <w:tr w:rsidR="00C17688" w:rsidTr="00A626B6">
        <w:tc>
          <w:tcPr>
            <w:tcW w:w="1555" w:type="dxa"/>
            <w:vMerge/>
          </w:tcPr>
          <w:p w:rsidR="00C17688" w:rsidRDefault="00C17688" w:rsidP="00134C36"/>
        </w:tc>
        <w:tc>
          <w:tcPr>
            <w:tcW w:w="2409" w:type="dxa"/>
            <w:vMerge w:val="restart"/>
          </w:tcPr>
          <w:p w:rsidR="00C17688" w:rsidRDefault="00C17688" w:rsidP="00134C36">
            <w:r>
              <w:rPr>
                <w:rFonts w:hint="eastAsia"/>
              </w:rPr>
              <w:t>⑥職員の役割の再構築と能力の発揮</w:t>
            </w:r>
          </w:p>
        </w:tc>
        <w:tc>
          <w:tcPr>
            <w:tcW w:w="4530" w:type="dxa"/>
          </w:tcPr>
          <w:p w:rsidR="00C17688" w:rsidRDefault="00C17688" w:rsidP="00134C36">
            <w:r>
              <w:rPr>
                <w:rFonts w:hint="eastAsia"/>
              </w:rPr>
              <w:t>ア．職員の役割の再構築と能力の発揮できる体制づくり</w:t>
            </w:r>
          </w:p>
        </w:tc>
      </w:tr>
      <w:tr w:rsidR="00C17688" w:rsidTr="00A626B6">
        <w:tc>
          <w:tcPr>
            <w:tcW w:w="1555" w:type="dxa"/>
            <w:vMerge/>
          </w:tcPr>
          <w:p w:rsidR="00C17688" w:rsidRDefault="00C17688" w:rsidP="00134C36"/>
        </w:tc>
        <w:tc>
          <w:tcPr>
            <w:tcW w:w="2409" w:type="dxa"/>
            <w:vMerge/>
          </w:tcPr>
          <w:p w:rsidR="00C17688" w:rsidRDefault="00C17688" w:rsidP="00134C36"/>
        </w:tc>
        <w:tc>
          <w:tcPr>
            <w:tcW w:w="4530" w:type="dxa"/>
          </w:tcPr>
          <w:p w:rsidR="00C17688" w:rsidRDefault="00C17688" w:rsidP="00134C36">
            <w:r>
              <w:rPr>
                <w:rFonts w:hint="eastAsia"/>
              </w:rPr>
              <w:t>イ．効果的・効率的な業務遂行の確立</w:t>
            </w:r>
          </w:p>
        </w:tc>
      </w:tr>
      <w:tr w:rsidR="00C17688" w:rsidTr="00A626B6">
        <w:tc>
          <w:tcPr>
            <w:tcW w:w="1555" w:type="dxa"/>
          </w:tcPr>
          <w:p w:rsidR="00C17688" w:rsidRDefault="00C17688" w:rsidP="00134C36">
            <w:r>
              <w:rPr>
                <w:rFonts w:hint="eastAsia"/>
              </w:rPr>
              <w:t>（3）行政サービス改革</w:t>
            </w:r>
          </w:p>
        </w:tc>
        <w:tc>
          <w:tcPr>
            <w:tcW w:w="2409" w:type="dxa"/>
          </w:tcPr>
          <w:p w:rsidR="00C17688" w:rsidRDefault="00C17688" w:rsidP="00134C36">
            <w:r>
              <w:rPr>
                <w:rFonts w:hint="eastAsia"/>
              </w:rPr>
              <w:t>⑦民間活力の活用推進</w:t>
            </w:r>
          </w:p>
        </w:tc>
        <w:tc>
          <w:tcPr>
            <w:tcW w:w="4530" w:type="dxa"/>
          </w:tcPr>
          <w:p w:rsidR="00C17688" w:rsidRDefault="00C17688" w:rsidP="00134C36">
            <w:r>
              <w:rPr>
                <w:rFonts w:hint="eastAsia"/>
              </w:rPr>
              <w:t>ア．民間活力活用の調査研究</w:t>
            </w:r>
          </w:p>
        </w:tc>
      </w:tr>
    </w:tbl>
    <w:p w:rsidR="00134C36" w:rsidRDefault="00134C36" w:rsidP="00134C36"/>
    <w:p w:rsidR="009B58A9" w:rsidRPr="00FD5C50" w:rsidRDefault="009B58A9" w:rsidP="00134C36">
      <w:pPr>
        <w:rPr>
          <w:rFonts w:ascii="ＭＳ ゴシック" w:eastAsia="ＭＳ ゴシック" w:hAnsi="ＭＳ ゴシック"/>
        </w:rPr>
      </w:pPr>
      <w:r w:rsidRPr="00FD5C50">
        <w:rPr>
          <w:rFonts w:ascii="ＭＳ ゴシック" w:eastAsia="ＭＳ ゴシック" w:hAnsi="ＭＳ ゴシック" w:hint="eastAsia"/>
        </w:rPr>
        <w:t>4　取組</w:t>
      </w:r>
      <w:r w:rsidR="005C25EB" w:rsidRPr="00FD5C50">
        <w:rPr>
          <w:rFonts w:ascii="ＭＳ ゴシック" w:eastAsia="ＭＳ ゴシック" w:hAnsi="ＭＳ ゴシック" w:hint="eastAsia"/>
        </w:rPr>
        <w:t>事項</w:t>
      </w:r>
    </w:p>
    <w:tbl>
      <w:tblPr>
        <w:tblStyle w:val="a3"/>
        <w:tblW w:w="0" w:type="auto"/>
        <w:tblLook w:val="04A0" w:firstRow="1" w:lastRow="0" w:firstColumn="1" w:lastColumn="0" w:noHBand="0" w:noVBand="1"/>
      </w:tblPr>
      <w:tblGrid>
        <w:gridCol w:w="8494"/>
      </w:tblGrid>
      <w:tr w:rsidR="009B58A9" w:rsidTr="005D3473">
        <w:tc>
          <w:tcPr>
            <w:tcW w:w="8494" w:type="dxa"/>
            <w:shd w:val="clear" w:color="auto" w:fill="D9D9D9" w:themeFill="background1" w:themeFillShade="D9"/>
          </w:tcPr>
          <w:p w:rsidR="009B58A9" w:rsidRDefault="00594AC6" w:rsidP="00594AC6">
            <w:pPr>
              <w:pStyle w:val="a4"/>
              <w:numPr>
                <w:ilvl w:val="0"/>
                <w:numId w:val="3"/>
              </w:numPr>
              <w:ind w:leftChars="0"/>
            </w:pPr>
            <w:r>
              <w:rPr>
                <w:rFonts w:hint="eastAsia"/>
              </w:rPr>
              <w:t>事務事業の見直し</w:t>
            </w:r>
          </w:p>
        </w:tc>
      </w:tr>
      <w:tr w:rsidR="009B58A9" w:rsidRPr="002B258B" w:rsidTr="009B58A9">
        <w:tc>
          <w:tcPr>
            <w:tcW w:w="8494" w:type="dxa"/>
          </w:tcPr>
          <w:p w:rsidR="009B58A9" w:rsidRDefault="00594AC6" w:rsidP="00134C36">
            <w:r>
              <w:rPr>
                <w:rFonts w:hint="eastAsia"/>
              </w:rPr>
              <w:t>ア．事務事業評価</w:t>
            </w:r>
          </w:p>
          <w:p w:rsidR="005C25EB" w:rsidRDefault="00594AC6" w:rsidP="00134C36">
            <w:r>
              <w:rPr>
                <w:rFonts w:hint="eastAsia"/>
              </w:rPr>
              <w:t xml:space="preserve">　</w:t>
            </w:r>
            <w:r w:rsidR="005C25EB">
              <w:rPr>
                <w:rFonts w:hint="eastAsia"/>
              </w:rPr>
              <w:t>令和元年度に策定した第2次総合計画（令和元年度～令和10年度）の達成をめざし、</w:t>
            </w:r>
          </w:p>
          <w:p w:rsidR="005C25EB" w:rsidRDefault="005C25EB" w:rsidP="00134C36">
            <w:r>
              <w:rPr>
                <w:rFonts w:hint="eastAsia"/>
              </w:rPr>
              <w:t>令和元年度から、毎年度総合計画の基本事業の評価を行い、事務事業・成果優先度評価に取り組み、予算・決算と連動させる。</w:t>
            </w:r>
          </w:p>
          <w:p w:rsidR="0079356E" w:rsidRDefault="0079356E" w:rsidP="00134C36"/>
          <w:p w:rsidR="00594AC6" w:rsidRDefault="00594AC6" w:rsidP="00594AC6">
            <w:pPr>
              <w:pStyle w:val="a4"/>
              <w:numPr>
                <w:ilvl w:val="0"/>
                <w:numId w:val="4"/>
              </w:numPr>
              <w:ind w:leftChars="0"/>
            </w:pPr>
            <w:r>
              <w:rPr>
                <w:rFonts w:hint="eastAsia"/>
              </w:rPr>
              <w:t>団体の補助・委託・助成事業の見直し（人・事務・金）</w:t>
            </w:r>
          </w:p>
          <w:p w:rsidR="00594AC6" w:rsidRDefault="00AE30E4" w:rsidP="007D563B">
            <w:pPr>
              <w:ind w:leftChars="100" w:left="420" w:hangingChars="100" w:hanging="210"/>
            </w:pPr>
            <w:r>
              <w:rPr>
                <w:rFonts w:hint="eastAsia"/>
              </w:rPr>
              <w:t>〇補助金は、算定基準を明確にするとともに、費用対効果を検証したうえで、</w:t>
            </w:r>
            <w:r w:rsidR="007D563B">
              <w:rPr>
                <w:rFonts w:hint="eastAsia"/>
              </w:rPr>
              <w:t>見直し</w:t>
            </w:r>
            <w:r>
              <w:rPr>
                <w:rFonts w:hint="eastAsia"/>
              </w:rPr>
              <w:t>を図る。</w:t>
            </w:r>
          </w:p>
          <w:p w:rsidR="00AE30E4" w:rsidRDefault="00AE30E4" w:rsidP="0097713E">
            <w:pPr>
              <w:ind w:firstLineChars="100" w:firstLine="210"/>
            </w:pPr>
            <w:r>
              <w:rPr>
                <w:rFonts w:hint="eastAsia"/>
              </w:rPr>
              <w:lastRenderedPageBreak/>
              <w:t>〇委託料は、業務内容の精査や積算根拠の明確化を図るなどし、見直しを図る。</w:t>
            </w:r>
          </w:p>
          <w:p w:rsidR="00AE30E4" w:rsidRDefault="00AE30E4" w:rsidP="0097713E">
            <w:pPr>
              <w:ind w:firstLineChars="100" w:firstLine="210"/>
            </w:pPr>
            <w:r>
              <w:rPr>
                <w:rFonts w:hint="eastAsia"/>
              </w:rPr>
              <w:t>〇助成事業は、その目的と効果を再確認し、見直しを図る。</w:t>
            </w:r>
          </w:p>
          <w:p w:rsidR="00AE30E4" w:rsidRPr="003E5250" w:rsidRDefault="00AE30E4" w:rsidP="00AE30E4"/>
          <w:p w:rsidR="00594AC6" w:rsidRDefault="00EE2CF8" w:rsidP="00594AC6">
            <w:r>
              <w:rPr>
                <w:rFonts w:hint="eastAsia"/>
              </w:rPr>
              <w:t>【対象事業の例】</w:t>
            </w:r>
          </w:p>
          <w:p w:rsidR="00594AC6" w:rsidRDefault="002B258B" w:rsidP="00594AC6">
            <w:r>
              <w:rPr>
                <w:rFonts w:hint="eastAsia"/>
              </w:rPr>
              <w:t xml:space="preserve">　〇高校等通学定期券助成事業（総務・学校教育課）</w:t>
            </w:r>
          </w:p>
          <w:p w:rsidR="002B258B" w:rsidRDefault="002B258B" w:rsidP="00594AC6">
            <w:r>
              <w:rPr>
                <w:rFonts w:hint="eastAsia"/>
              </w:rPr>
              <w:t xml:space="preserve">　　経済状況による基準を設ける必要</w:t>
            </w:r>
            <w:r w:rsidR="001F6420" w:rsidRPr="005B1F1B">
              <w:rPr>
                <w:rFonts w:hint="eastAsia"/>
              </w:rPr>
              <w:t>性</w:t>
            </w:r>
            <w:r w:rsidRPr="005B1F1B">
              <w:rPr>
                <w:rFonts w:hint="eastAsia"/>
              </w:rPr>
              <w:t>に</w:t>
            </w:r>
            <w:r>
              <w:rPr>
                <w:rFonts w:hint="eastAsia"/>
              </w:rPr>
              <w:t>ついて検討</w:t>
            </w:r>
          </w:p>
          <w:p w:rsidR="002B258B" w:rsidRDefault="002B258B" w:rsidP="00594AC6">
            <w:r>
              <w:rPr>
                <w:rFonts w:hint="eastAsia"/>
              </w:rPr>
              <w:t xml:space="preserve">　〇黄色い帽子・レインコート購入助成事業（総務・学校教育課）</w:t>
            </w:r>
          </w:p>
          <w:p w:rsidR="002B258B" w:rsidRPr="005B1F1B" w:rsidRDefault="002B258B" w:rsidP="00594AC6">
            <w:r>
              <w:rPr>
                <w:rFonts w:hint="eastAsia"/>
              </w:rPr>
              <w:t xml:space="preserve">　　</w:t>
            </w:r>
            <w:r w:rsidR="00FD698D" w:rsidRPr="005B1F1B">
              <w:rPr>
                <w:rFonts w:hint="eastAsia"/>
              </w:rPr>
              <w:t>着用率の</w:t>
            </w:r>
            <w:r w:rsidRPr="005B1F1B">
              <w:rPr>
                <w:rFonts w:hint="eastAsia"/>
              </w:rPr>
              <w:t>学校間の差の解消について検討</w:t>
            </w:r>
          </w:p>
          <w:p w:rsidR="002B258B" w:rsidRPr="005B1F1B" w:rsidRDefault="002B258B" w:rsidP="00594AC6">
            <w:r w:rsidRPr="005B1F1B">
              <w:rPr>
                <w:rFonts w:hint="eastAsia"/>
              </w:rPr>
              <w:t xml:space="preserve">　〇小</w:t>
            </w:r>
            <w:r w:rsidR="00AF6FB9" w:rsidRPr="005B1F1B">
              <w:rPr>
                <w:rFonts w:hint="eastAsia"/>
              </w:rPr>
              <w:t>学</w:t>
            </w:r>
            <w:r w:rsidRPr="005B1F1B">
              <w:rPr>
                <w:rFonts w:hint="eastAsia"/>
              </w:rPr>
              <w:t>1</w:t>
            </w:r>
            <w:r w:rsidR="00AF6FB9" w:rsidRPr="005B1F1B">
              <w:rPr>
                <w:rFonts w:hint="eastAsia"/>
              </w:rPr>
              <w:t>年生から</w:t>
            </w:r>
            <w:r w:rsidR="00FD698D" w:rsidRPr="005B1F1B">
              <w:rPr>
                <w:rFonts w:hint="eastAsia"/>
              </w:rPr>
              <w:t>小学</w:t>
            </w:r>
            <w:r w:rsidRPr="005B1F1B">
              <w:rPr>
                <w:rFonts w:hint="eastAsia"/>
              </w:rPr>
              <w:t>3</w:t>
            </w:r>
            <w:r w:rsidR="00FD698D" w:rsidRPr="005B1F1B">
              <w:rPr>
                <w:rFonts w:hint="eastAsia"/>
              </w:rPr>
              <w:t>年生</w:t>
            </w:r>
            <w:r w:rsidRPr="005B1F1B">
              <w:rPr>
                <w:rFonts w:hint="eastAsia"/>
              </w:rPr>
              <w:t>の教材費補助事業（総務・学校教育課）</w:t>
            </w:r>
          </w:p>
          <w:p w:rsidR="002029A2" w:rsidRDefault="002B258B" w:rsidP="002029A2">
            <w:r w:rsidRPr="005B1F1B">
              <w:rPr>
                <w:rFonts w:hint="eastAsia"/>
              </w:rPr>
              <w:t xml:space="preserve">　　経済状況によ</w:t>
            </w:r>
            <w:r w:rsidR="006C1BFB" w:rsidRPr="005B1F1B">
              <w:rPr>
                <w:rFonts w:hint="eastAsia"/>
              </w:rPr>
              <w:t>る</w:t>
            </w:r>
            <w:r w:rsidRPr="005B1F1B">
              <w:rPr>
                <w:rFonts w:hint="eastAsia"/>
              </w:rPr>
              <w:t>基準を</w:t>
            </w:r>
            <w:r>
              <w:rPr>
                <w:rFonts w:hint="eastAsia"/>
              </w:rPr>
              <w:t>設ける必要性</w:t>
            </w:r>
            <w:r w:rsidR="00FD698D" w:rsidRPr="005B1F1B">
              <w:rPr>
                <w:rFonts w:hint="eastAsia"/>
              </w:rPr>
              <w:t>及び</w:t>
            </w:r>
            <w:r w:rsidRPr="005B1F1B">
              <w:rPr>
                <w:rFonts w:hint="eastAsia"/>
              </w:rPr>
              <w:t>対象</w:t>
            </w:r>
            <w:r>
              <w:rPr>
                <w:rFonts w:hint="eastAsia"/>
              </w:rPr>
              <w:t>学年の拡大・縮小について検討</w:t>
            </w:r>
          </w:p>
          <w:p w:rsidR="002B258B" w:rsidRDefault="002B258B" w:rsidP="002B258B"/>
        </w:tc>
      </w:tr>
      <w:tr w:rsidR="009B58A9" w:rsidTr="005D3473">
        <w:tc>
          <w:tcPr>
            <w:tcW w:w="8494" w:type="dxa"/>
            <w:shd w:val="clear" w:color="auto" w:fill="D9D9D9" w:themeFill="background1" w:themeFillShade="D9"/>
          </w:tcPr>
          <w:p w:rsidR="009B58A9" w:rsidRDefault="004C54FC" w:rsidP="0094224B">
            <w:pPr>
              <w:pStyle w:val="a4"/>
              <w:numPr>
                <w:ilvl w:val="0"/>
                <w:numId w:val="3"/>
              </w:numPr>
              <w:ind w:leftChars="0"/>
            </w:pPr>
            <w:r>
              <w:rPr>
                <w:rFonts w:hint="eastAsia"/>
              </w:rPr>
              <w:lastRenderedPageBreak/>
              <w:t>公共施設の効果的・効率的活用の推進</w:t>
            </w:r>
          </w:p>
        </w:tc>
      </w:tr>
      <w:tr w:rsidR="004C54FC" w:rsidTr="009B58A9">
        <w:tc>
          <w:tcPr>
            <w:tcW w:w="8494" w:type="dxa"/>
          </w:tcPr>
          <w:p w:rsidR="004C54FC" w:rsidRDefault="0094224B" w:rsidP="0094224B">
            <w:pPr>
              <w:pStyle w:val="a4"/>
              <w:numPr>
                <w:ilvl w:val="0"/>
                <w:numId w:val="5"/>
              </w:numPr>
              <w:ind w:leftChars="0"/>
            </w:pPr>
            <w:r w:rsidRPr="0094224B">
              <w:rPr>
                <w:rFonts w:hint="eastAsia"/>
              </w:rPr>
              <w:t>指定管理制度の見直し</w:t>
            </w:r>
          </w:p>
          <w:p w:rsidR="0094224B" w:rsidRDefault="00700B6F" w:rsidP="0094224B">
            <w:r>
              <w:rPr>
                <w:rFonts w:hint="eastAsia"/>
              </w:rPr>
              <w:t xml:space="preserve">　指定管理制度導入の経過とこれまでの成果及び問題点を振り返り、その結果を踏まえ、</w:t>
            </w:r>
          </w:p>
          <w:p w:rsidR="00700B6F" w:rsidRDefault="00700B6F" w:rsidP="0094224B">
            <w:r>
              <w:rPr>
                <w:rFonts w:hint="eastAsia"/>
              </w:rPr>
              <w:t>指定管理制度の運用の細則であるガイドラインを定め、公共施設の適正な指定管理運用に、経費節減と併せて取り組む。</w:t>
            </w:r>
          </w:p>
          <w:p w:rsidR="00700B6F" w:rsidRDefault="00700B6F" w:rsidP="0094224B"/>
          <w:p w:rsidR="00D523CD" w:rsidRDefault="00D523CD" w:rsidP="00D523CD">
            <w:r>
              <w:rPr>
                <w:rFonts w:hint="eastAsia"/>
              </w:rPr>
              <w:t>【見直し施設の例】</w:t>
            </w:r>
          </w:p>
          <w:p w:rsidR="00D523CD" w:rsidRDefault="00D523CD" w:rsidP="00D523CD">
            <w:r>
              <w:rPr>
                <w:rFonts w:hint="eastAsia"/>
              </w:rPr>
              <w:t xml:space="preserve">　〇えんがーの富有（企画政策課）</w:t>
            </w:r>
          </w:p>
          <w:p w:rsidR="00D523CD" w:rsidRDefault="00D523CD" w:rsidP="00D523CD">
            <w:pPr>
              <w:ind w:firstLineChars="200" w:firstLine="420"/>
            </w:pPr>
            <w:r>
              <w:rPr>
                <w:rFonts w:hint="eastAsia"/>
              </w:rPr>
              <w:t>指定管理を検討</w:t>
            </w:r>
          </w:p>
          <w:p w:rsidR="00CE21CE" w:rsidRDefault="00CE21CE" w:rsidP="00CE21CE">
            <w:pPr>
              <w:ind w:left="420" w:hangingChars="200" w:hanging="420"/>
            </w:pPr>
            <w:r>
              <w:rPr>
                <w:rFonts w:hint="eastAsia"/>
              </w:rPr>
              <w:t xml:space="preserve">　〇法勝寺児童館（子育て支援課）</w:t>
            </w:r>
          </w:p>
          <w:p w:rsidR="00CE21CE" w:rsidRDefault="00CE21CE" w:rsidP="00CE21CE">
            <w:pPr>
              <w:ind w:left="420" w:hangingChars="200" w:hanging="420"/>
            </w:pPr>
            <w:r>
              <w:rPr>
                <w:rFonts w:hint="eastAsia"/>
              </w:rPr>
              <w:t xml:space="preserve">　　放課後児童クラブ（委託）と効率的に運営するため指定管理委託を検討</w:t>
            </w:r>
          </w:p>
          <w:p w:rsidR="00CE21CE" w:rsidRDefault="00CE21CE" w:rsidP="00CE21CE">
            <w:pPr>
              <w:ind w:left="420" w:hangingChars="200" w:hanging="420"/>
            </w:pPr>
            <w:r>
              <w:rPr>
                <w:rFonts w:hint="eastAsia"/>
              </w:rPr>
              <w:t xml:space="preserve">　〇東西町スポーツ広場（人権・社会教育課）</w:t>
            </w:r>
          </w:p>
          <w:p w:rsidR="00CE21CE" w:rsidRDefault="00CE21CE" w:rsidP="00CE21CE">
            <w:pPr>
              <w:ind w:left="420" w:hangingChars="200" w:hanging="420"/>
            </w:pPr>
            <w:r>
              <w:rPr>
                <w:rFonts w:hint="eastAsia"/>
              </w:rPr>
              <w:t xml:space="preserve">　　指定管理を検討</w:t>
            </w:r>
          </w:p>
          <w:p w:rsidR="00A64C71" w:rsidRDefault="00A64C71" w:rsidP="00CE21CE">
            <w:pPr>
              <w:ind w:left="420" w:hangingChars="200" w:hanging="420"/>
            </w:pPr>
          </w:p>
          <w:p w:rsidR="0094224B" w:rsidRDefault="0094224B" w:rsidP="007B5B1E">
            <w:pPr>
              <w:pStyle w:val="a4"/>
              <w:numPr>
                <w:ilvl w:val="0"/>
                <w:numId w:val="5"/>
              </w:numPr>
              <w:ind w:leftChars="0"/>
            </w:pPr>
            <w:r w:rsidRPr="0094224B">
              <w:rPr>
                <w:rFonts w:hint="eastAsia"/>
              </w:rPr>
              <w:t>施設の改廃等の検討</w:t>
            </w:r>
          </w:p>
          <w:p w:rsidR="007B5B1E" w:rsidRDefault="007B5B1E" w:rsidP="007B5B1E">
            <w:pPr>
              <w:pStyle w:val="a4"/>
              <w:ind w:leftChars="0" w:left="420"/>
            </w:pPr>
            <w:r>
              <w:rPr>
                <w:rFonts w:hint="eastAsia"/>
              </w:rPr>
              <w:t>町の規模に応じた適正な施設数及び機能にするため、施設の改廃等の検討を進める。</w:t>
            </w:r>
          </w:p>
          <w:p w:rsidR="001B2423" w:rsidRDefault="001B2423" w:rsidP="001B2423"/>
          <w:p w:rsidR="001B2423" w:rsidRDefault="001B2423" w:rsidP="001B2423">
            <w:r>
              <w:rPr>
                <w:rFonts w:hint="eastAsia"/>
              </w:rPr>
              <w:t>【見直し施設の例】</w:t>
            </w:r>
          </w:p>
          <w:p w:rsidR="001B2423" w:rsidRDefault="001B2423" w:rsidP="001B2423">
            <w:r>
              <w:rPr>
                <w:rFonts w:hint="eastAsia"/>
              </w:rPr>
              <w:t xml:space="preserve">　〇介護研修施設（健康福祉課）</w:t>
            </w:r>
          </w:p>
          <w:p w:rsidR="007B5B1E" w:rsidRDefault="001B2423" w:rsidP="001B2423">
            <w:pPr>
              <w:ind w:left="420" w:hangingChars="200" w:hanging="420"/>
            </w:pPr>
            <w:r>
              <w:rPr>
                <w:rFonts w:hint="eastAsia"/>
              </w:rPr>
              <w:t xml:space="preserve">　　民間事業者等への譲渡</w:t>
            </w:r>
            <w:r w:rsidR="00327872" w:rsidRPr="007379F4">
              <w:rPr>
                <w:rFonts w:hint="eastAsia"/>
              </w:rPr>
              <w:t>を含め、今後の施設のあり方</w:t>
            </w:r>
            <w:r w:rsidRPr="00327872">
              <w:rPr>
                <w:rFonts w:hint="eastAsia"/>
              </w:rPr>
              <w:t>について</w:t>
            </w:r>
            <w:r>
              <w:rPr>
                <w:rFonts w:hint="eastAsia"/>
              </w:rPr>
              <w:t>研究、協議</w:t>
            </w:r>
          </w:p>
          <w:p w:rsidR="00A775B2" w:rsidRDefault="001B2423" w:rsidP="00A775B2">
            <w:pPr>
              <w:ind w:left="420" w:hangingChars="200" w:hanging="420"/>
            </w:pPr>
            <w:r>
              <w:rPr>
                <w:rFonts w:hint="eastAsia"/>
              </w:rPr>
              <w:t xml:space="preserve">　</w:t>
            </w:r>
            <w:r w:rsidR="00A775B2">
              <w:rPr>
                <w:rFonts w:hint="eastAsia"/>
              </w:rPr>
              <w:t>〇老人憩の家（健康福祉課）</w:t>
            </w:r>
          </w:p>
          <w:p w:rsidR="00A775B2" w:rsidRDefault="00A775B2" w:rsidP="00A775B2">
            <w:pPr>
              <w:ind w:left="420" w:hangingChars="200" w:hanging="420"/>
            </w:pPr>
            <w:r>
              <w:rPr>
                <w:rFonts w:hint="eastAsia"/>
              </w:rPr>
              <w:t xml:space="preserve">　　令和元年度より健康福祉課が直接管理</w:t>
            </w:r>
            <w:r w:rsidR="002024A4">
              <w:rPr>
                <w:rFonts w:hint="eastAsia"/>
              </w:rPr>
              <w:t>。</w:t>
            </w:r>
            <w:r>
              <w:rPr>
                <w:rFonts w:hint="eastAsia"/>
              </w:rPr>
              <w:t>経年劣化による屋根の修繕が必要。現在の使用は城山区のみ。区への譲渡又は廃止解体を協議、検討</w:t>
            </w:r>
          </w:p>
          <w:p w:rsidR="001B2423" w:rsidRDefault="001B2423" w:rsidP="00A775B2">
            <w:pPr>
              <w:ind w:leftChars="100" w:left="420" w:hangingChars="100" w:hanging="210"/>
            </w:pPr>
            <w:r>
              <w:rPr>
                <w:rFonts w:hint="eastAsia"/>
              </w:rPr>
              <w:t>〇保育園（子育て支援課）</w:t>
            </w:r>
          </w:p>
          <w:p w:rsidR="001B2423" w:rsidRDefault="001B2423" w:rsidP="001B2423">
            <w:pPr>
              <w:ind w:left="420" w:hangingChars="200" w:hanging="420"/>
            </w:pPr>
            <w:r>
              <w:rPr>
                <w:rFonts w:hint="eastAsia"/>
              </w:rPr>
              <w:t xml:space="preserve">　　今後の乳幼児の人口推計に見合うよう、保育園の統合について検討</w:t>
            </w:r>
          </w:p>
          <w:p w:rsidR="00FD5630" w:rsidRDefault="00FD5630" w:rsidP="001B2423">
            <w:pPr>
              <w:ind w:left="420" w:hangingChars="200" w:hanging="420"/>
            </w:pPr>
            <w:r>
              <w:rPr>
                <w:rFonts w:hint="eastAsia"/>
              </w:rPr>
              <w:lastRenderedPageBreak/>
              <w:t xml:space="preserve">　〇緑水湖周辺教育文化施設（研修館）（産業課）</w:t>
            </w:r>
          </w:p>
          <w:p w:rsidR="00FD5630" w:rsidRDefault="00FD5630" w:rsidP="001B2423">
            <w:pPr>
              <w:ind w:left="420" w:hangingChars="200" w:hanging="420"/>
            </w:pPr>
            <w:r>
              <w:rPr>
                <w:rFonts w:hint="eastAsia"/>
              </w:rPr>
              <w:t xml:space="preserve">　　利用実績を考え、長期修繕計画の必要性と施設廃止を検討</w:t>
            </w:r>
          </w:p>
          <w:p w:rsidR="00FD5630" w:rsidRDefault="00FD5630" w:rsidP="001B2423">
            <w:pPr>
              <w:ind w:left="420" w:hangingChars="200" w:hanging="420"/>
            </w:pPr>
            <w:r>
              <w:rPr>
                <w:rFonts w:hint="eastAsia"/>
              </w:rPr>
              <w:t xml:space="preserve">　〇特産センター野の花（産業課）</w:t>
            </w:r>
          </w:p>
          <w:p w:rsidR="00FD5630" w:rsidRDefault="00FD5630" w:rsidP="001B2423">
            <w:pPr>
              <w:ind w:left="420" w:hangingChars="200" w:hanging="420"/>
            </w:pPr>
            <w:r>
              <w:rPr>
                <w:rFonts w:hint="eastAsia"/>
              </w:rPr>
              <w:t xml:space="preserve">　　今後の利用と存続の検討</w:t>
            </w:r>
          </w:p>
          <w:p w:rsidR="001B2423" w:rsidRPr="001B2423" w:rsidRDefault="001B2423" w:rsidP="004C3C20">
            <w:pPr>
              <w:ind w:left="420" w:hangingChars="200" w:hanging="420"/>
            </w:pPr>
          </w:p>
        </w:tc>
      </w:tr>
      <w:tr w:rsidR="00507806" w:rsidTr="005D3473">
        <w:tc>
          <w:tcPr>
            <w:tcW w:w="8494" w:type="dxa"/>
            <w:shd w:val="clear" w:color="auto" w:fill="D9D9D9" w:themeFill="background1" w:themeFillShade="D9"/>
          </w:tcPr>
          <w:p w:rsidR="00507806" w:rsidRPr="0094224B" w:rsidRDefault="00507806" w:rsidP="00507806">
            <w:pPr>
              <w:pStyle w:val="a4"/>
              <w:numPr>
                <w:ilvl w:val="0"/>
                <w:numId w:val="3"/>
              </w:numPr>
              <w:ind w:leftChars="0"/>
            </w:pPr>
            <w:r>
              <w:rPr>
                <w:rFonts w:hint="eastAsia"/>
              </w:rPr>
              <w:lastRenderedPageBreak/>
              <w:t>受益者負担の適正化</w:t>
            </w:r>
          </w:p>
        </w:tc>
      </w:tr>
      <w:tr w:rsidR="00507806" w:rsidTr="009B58A9">
        <w:tc>
          <w:tcPr>
            <w:tcW w:w="8494" w:type="dxa"/>
          </w:tcPr>
          <w:p w:rsidR="00507806" w:rsidRDefault="00F716BB" w:rsidP="00F716BB">
            <w:pPr>
              <w:pStyle w:val="a4"/>
              <w:numPr>
                <w:ilvl w:val="0"/>
                <w:numId w:val="6"/>
              </w:numPr>
              <w:ind w:leftChars="0"/>
            </w:pPr>
            <w:r>
              <w:rPr>
                <w:rFonts w:hint="eastAsia"/>
              </w:rPr>
              <w:t>施設使用料の見直し</w:t>
            </w:r>
          </w:p>
          <w:p w:rsidR="00983F1F" w:rsidRDefault="00983F1F" w:rsidP="00F716BB">
            <w:r>
              <w:rPr>
                <w:rFonts w:hint="eastAsia"/>
              </w:rPr>
              <w:t xml:space="preserve">　管理にかかるコスト削減に取り組みつつ、施設等にかかる管理費や維持修繕費のコストから、適正な使用料に見直しを図る。</w:t>
            </w:r>
          </w:p>
          <w:p w:rsidR="00983F1F" w:rsidRDefault="00983F1F" w:rsidP="00983F1F">
            <w:pPr>
              <w:ind w:firstLineChars="100" w:firstLine="210"/>
            </w:pPr>
            <w:r>
              <w:rPr>
                <w:rFonts w:hint="eastAsia"/>
              </w:rPr>
              <w:t>令和元年度に使用料の見直しを行ったが、令和2年度以降、施設の個別管理計画策定に伴い、再度各施設の使用料の見直しを行う。</w:t>
            </w:r>
          </w:p>
          <w:p w:rsidR="00F716BB" w:rsidRPr="00983F1F" w:rsidRDefault="00F716BB" w:rsidP="00F716BB"/>
          <w:p w:rsidR="00F716BB" w:rsidRDefault="00855142" w:rsidP="00855142">
            <w:pPr>
              <w:pStyle w:val="a4"/>
              <w:numPr>
                <w:ilvl w:val="0"/>
                <w:numId w:val="6"/>
              </w:numPr>
              <w:ind w:leftChars="0"/>
            </w:pPr>
            <w:r>
              <w:rPr>
                <w:rFonts w:hint="eastAsia"/>
              </w:rPr>
              <w:t>減免制度の見直し</w:t>
            </w:r>
          </w:p>
          <w:p w:rsidR="00855142" w:rsidRDefault="00855142" w:rsidP="00855142">
            <w:r>
              <w:rPr>
                <w:rFonts w:hint="eastAsia"/>
              </w:rPr>
              <w:t xml:space="preserve">　施設ごとの減免措置の取扱いについて、適用基準の統一化を図る。</w:t>
            </w:r>
          </w:p>
          <w:p w:rsidR="00855142" w:rsidRDefault="00855142" w:rsidP="00855142"/>
          <w:p w:rsidR="00855142" w:rsidRDefault="00855142" w:rsidP="00855142">
            <w:r>
              <w:rPr>
                <w:rFonts w:hint="eastAsia"/>
              </w:rPr>
              <w:t>【見直しの例】</w:t>
            </w:r>
          </w:p>
          <w:p w:rsidR="00855142" w:rsidRDefault="00855142" w:rsidP="003A1199">
            <w:r>
              <w:rPr>
                <w:rFonts w:hint="eastAsia"/>
              </w:rPr>
              <w:t xml:space="preserve">　〇</w:t>
            </w:r>
            <w:r w:rsidR="003A1199">
              <w:rPr>
                <w:rFonts w:hint="eastAsia"/>
              </w:rPr>
              <w:t>現行</w:t>
            </w:r>
            <w:r>
              <w:rPr>
                <w:rFonts w:hint="eastAsia"/>
              </w:rPr>
              <w:t>の減免</w:t>
            </w:r>
            <w:r w:rsidR="003A1199">
              <w:rPr>
                <w:rFonts w:hint="eastAsia"/>
              </w:rPr>
              <w:t>規則の見直し（総務課）</w:t>
            </w:r>
          </w:p>
          <w:p w:rsidR="00855142" w:rsidRDefault="003A1199" w:rsidP="00855142">
            <w:r>
              <w:rPr>
                <w:rFonts w:hint="eastAsia"/>
              </w:rPr>
              <w:t xml:space="preserve">　</w:t>
            </w:r>
          </w:p>
          <w:p w:rsidR="003A1199" w:rsidRDefault="003A1199" w:rsidP="003A1199">
            <w:pPr>
              <w:pStyle w:val="a4"/>
              <w:numPr>
                <w:ilvl w:val="0"/>
                <w:numId w:val="6"/>
              </w:numPr>
              <w:ind w:leftChars="0"/>
            </w:pPr>
            <w:r>
              <w:rPr>
                <w:rFonts w:hint="eastAsia"/>
              </w:rPr>
              <w:t>水道料金の改定（建設課）</w:t>
            </w:r>
          </w:p>
          <w:p w:rsidR="001834BA" w:rsidRDefault="003A1199" w:rsidP="003A1199">
            <w:r>
              <w:rPr>
                <w:rFonts w:hint="eastAsia"/>
              </w:rPr>
              <w:t xml:space="preserve">　令和2年度の料金改定後、経営戦略（施設更新の平準化）を基本とする料金改定案を策定し、公共料金審議会の答申を踏まえ、令和5年度に改定を行う。</w:t>
            </w:r>
          </w:p>
          <w:p w:rsidR="00A64C71" w:rsidRPr="0094224B" w:rsidRDefault="00A64C71" w:rsidP="003A1199"/>
        </w:tc>
      </w:tr>
      <w:tr w:rsidR="00507806" w:rsidTr="005D3473">
        <w:tc>
          <w:tcPr>
            <w:tcW w:w="8494" w:type="dxa"/>
            <w:shd w:val="clear" w:color="auto" w:fill="D9D9D9" w:themeFill="background1" w:themeFillShade="D9"/>
          </w:tcPr>
          <w:p w:rsidR="00955D59" w:rsidRPr="0094224B" w:rsidRDefault="00955D59" w:rsidP="00955D59">
            <w:pPr>
              <w:pStyle w:val="a4"/>
              <w:numPr>
                <w:ilvl w:val="0"/>
                <w:numId w:val="3"/>
              </w:numPr>
              <w:ind w:leftChars="0"/>
            </w:pPr>
            <w:r>
              <w:rPr>
                <w:rFonts w:hint="eastAsia"/>
              </w:rPr>
              <w:t xml:space="preserve">　歳入の確保と増加策</w:t>
            </w:r>
          </w:p>
        </w:tc>
      </w:tr>
      <w:tr w:rsidR="00AE2EC8" w:rsidTr="00AE2EC8">
        <w:tc>
          <w:tcPr>
            <w:tcW w:w="8494" w:type="dxa"/>
            <w:shd w:val="clear" w:color="auto" w:fill="auto"/>
          </w:tcPr>
          <w:p w:rsidR="00AE2EC8" w:rsidRDefault="00AE2EC8" w:rsidP="00AE2EC8">
            <w:pPr>
              <w:pStyle w:val="a4"/>
              <w:numPr>
                <w:ilvl w:val="0"/>
                <w:numId w:val="7"/>
              </w:numPr>
              <w:ind w:leftChars="0"/>
            </w:pPr>
            <w:r>
              <w:rPr>
                <w:rFonts w:hint="eastAsia"/>
              </w:rPr>
              <w:t>徴収の強化</w:t>
            </w:r>
          </w:p>
          <w:p w:rsidR="00DF06BA" w:rsidRDefault="00DF06BA" w:rsidP="00990B0C">
            <w:r>
              <w:rPr>
                <w:rFonts w:hint="eastAsia"/>
              </w:rPr>
              <w:t xml:space="preserve">　経常的な収入である税や使用料などの確実な徴収を行うため、</w:t>
            </w:r>
            <w:r w:rsidR="00990B0C">
              <w:rPr>
                <w:rFonts w:hint="eastAsia"/>
              </w:rPr>
              <w:t>徴収スキルの継承、徴収体制（人員配置）の強化、滞納管理システム導入、強制執行の一元化等について検討する。</w:t>
            </w:r>
          </w:p>
          <w:p w:rsidR="004755EE" w:rsidRDefault="004755EE" w:rsidP="00990B0C"/>
          <w:p w:rsidR="00F56E3D" w:rsidRDefault="00F56E3D" w:rsidP="004755EE">
            <w:pPr>
              <w:pStyle w:val="a4"/>
              <w:numPr>
                <w:ilvl w:val="0"/>
                <w:numId w:val="7"/>
              </w:numPr>
              <w:ind w:leftChars="0"/>
            </w:pPr>
            <w:r>
              <w:rPr>
                <w:rFonts w:hint="eastAsia"/>
              </w:rPr>
              <w:t>新たな財源の確保</w:t>
            </w:r>
          </w:p>
          <w:p w:rsidR="00F56E3D" w:rsidRPr="004F436A" w:rsidRDefault="00F56E3D" w:rsidP="004F436A">
            <w:r>
              <w:rPr>
                <w:rFonts w:hint="eastAsia"/>
              </w:rPr>
              <w:t xml:space="preserve">　新たな収入確保につながる税外収入等について検討する。</w:t>
            </w:r>
          </w:p>
        </w:tc>
      </w:tr>
      <w:tr w:rsidR="004F436A" w:rsidTr="005D3473">
        <w:tc>
          <w:tcPr>
            <w:tcW w:w="8494" w:type="dxa"/>
            <w:shd w:val="clear" w:color="auto" w:fill="D9D9D9" w:themeFill="background1" w:themeFillShade="D9"/>
          </w:tcPr>
          <w:p w:rsidR="004F436A" w:rsidRDefault="004F436A" w:rsidP="004F436A">
            <w:pPr>
              <w:pStyle w:val="a4"/>
              <w:numPr>
                <w:ilvl w:val="0"/>
                <w:numId w:val="3"/>
              </w:numPr>
              <w:ind w:leftChars="0"/>
            </w:pPr>
            <w:r>
              <w:rPr>
                <w:rFonts w:hint="eastAsia"/>
              </w:rPr>
              <w:t>組織の再構築と活性化</w:t>
            </w:r>
          </w:p>
        </w:tc>
      </w:tr>
      <w:tr w:rsidR="004F436A" w:rsidTr="004F436A">
        <w:tc>
          <w:tcPr>
            <w:tcW w:w="8494" w:type="dxa"/>
            <w:shd w:val="clear" w:color="auto" w:fill="auto"/>
          </w:tcPr>
          <w:p w:rsidR="004F436A" w:rsidRDefault="004F436A" w:rsidP="004F436A">
            <w:pPr>
              <w:pStyle w:val="a4"/>
              <w:numPr>
                <w:ilvl w:val="0"/>
                <w:numId w:val="8"/>
              </w:numPr>
              <w:ind w:leftChars="0"/>
            </w:pPr>
            <w:r>
              <w:rPr>
                <w:rFonts w:hint="eastAsia"/>
              </w:rPr>
              <w:t>簡素で効率的な組織体制の構築（機構改革）</w:t>
            </w:r>
          </w:p>
          <w:p w:rsidR="004F436A" w:rsidRDefault="00022940" w:rsidP="004F436A">
            <w:r>
              <w:rPr>
                <w:rFonts w:hint="eastAsia"/>
              </w:rPr>
              <w:t xml:space="preserve">　多様な町民ニーズや時代の変化に迅速かつ柔軟に対応できる組織体制構築（機構改革）</w:t>
            </w:r>
          </w:p>
          <w:p w:rsidR="004F436A" w:rsidRDefault="004F436A" w:rsidP="004F436A"/>
          <w:p w:rsidR="00022940" w:rsidRDefault="00022940" w:rsidP="00022940">
            <w:pPr>
              <w:pStyle w:val="a4"/>
              <w:numPr>
                <w:ilvl w:val="0"/>
                <w:numId w:val="8"/>
              </w:numPr>
              <w:ind w:leftChars="0"/>
            </w:pPr>
            <w:r>
              <w:rPr>
                <w:rFonts w:hint="eastAsia"/>
              </w:rPr>
              <w:t>適正な職員数の管理</w:t>
            </w:r>
          </w:p>
          <w:p w:rsidR="00022940" w:rsidRDefault="00022940" w:rsidP="00022940">
            <w:pPr>
              <w:ind w:firstLineChars="100" w:firstLine="210"/>
            </w:pPr>
            <w:r>
              <w:rPr>
                <w:rFonts w:hint="eastAsia"/>
              </w:rPr>
              <w:t>将来の人口規模や</w:t>
            </w:r>
            <w:r w:rsidR="00CE5A64">
              <w:rPr>
                <w:rFonts w:hint="eastAsia"/>
              </w:rPr>
              <w:t>財政</w:t>
            </w:r>
            <w:r>
              <w:rPr>
                <w:rFonts w:hint="eastAsia"/>
              </w:rPr>
              <w:t>規模に見合う適正な職員数の配置や職員定数の管理を見直すとともに、会計年度任用職員を適切に配置し業務を遂行する体制を確保する。</w:t>
            </w:r>
          </w:p>
          <w:p w:rsidR="00022940" w:rsidRPr="00022940" w:rsidRDefault="00022940" w:rsidP="00022940">
            <w:pPr>
              <w:pStyle w:val="a4"/>
              <w:ind w:leftChars="0" w:left="420"/>
            </w:pPr>
          </w:p>
          <w:p w:rsidR="00022940" w:rsidRDefault="00022940" w:rsidP="00022940">
            <w:pPr>
              <w:pStyle w:val="a4"/>
              <w:numPr>
                <w:ilvl w:val="0"/>
                <w:numId w:val="8"/>
              </w:numPr>
              <w:ind w:leftChars="0"/>
            </w:pPr>
            <w:r>
              <w:rPr>
                <w:rFonts w:hint="eastAsia"/>
              </w:rPr>
              <w:t>政策決定の迅速化</w:t>
            </w:r>
          </w:p>
          <w:p w:rsidR="00DF2572" w:rsidRPr="00022940" w:rsidRDefault="00DF2572" w:rsidP="00DF2572">
            <w:r>
              <w:rPr>
                <w:rFonts w:hint="eastAsia"/>
              </w:rPr>
              <w:t xml:space="preserve">　複数の課に重複す</w:t>
            </w:r>
            <w:r w:rsidR="0096670D">
              <w:rPr>
                <w:rFonts w:hint="eastAsia"/>
              </w:rPr>
              <w:t>る政策調整案件について、政策調整会議の活用等による迅速な対応を行う。</w:t>
            </w:r>
          </w:p>
        </w:tc>
      </w:tr>
      <w:tr w:rsidR="004F436A" w:rsidTr="005D3473">
        <w:tc>
          <w:tcPr>
            <w:tcW w:w="8494" w:type="dxa"/>
            <w:shd w:val="clear" w:color="auto" w:fill="D9D9D9" w:themeFill="background1" w:themeFillShade="D9"/>
          </w:tcPr>
          <w:p w:rsidR="004F436A" w:rsidRDefault="0046335E" w:rsidP="004F436A">
            <w:pPr>
              <w:pStyle w:val="a4"/>
              <w:numPr>
                <w:ilvl w:val="0"/>
                <w:numId w:val="3"/>
              </w:numPr>
              <w:ind w:leftChars="0"/>
            </w:pPr>
            <w:r>
              <w:rPr>
                <w:rFonts w:hint="eastAsia"/>
              </w:rPr>
              <w:lastRenderedPageBreak/>
              <w:t>職員の役割の再構築と能力の発揮</w:t>
            </w:r>
          </w:p>
        </w:tc>
      </w:tr>
      <w:tr w:rsidR="0046335E" w:rsidTr="004F436A">
        <w:tc>
          <w:tcPr>
            <w:tcW w:w="8494" w:type="dxa"/>
            <w:shd w:val="clear" w:color="auto" w:fill="auto"/>
          </w:tcPr>
          <w:p w:rsidR="0046335E" w:rsidRDefault="006B7F4D" w:rsidP="006B7F4D">
            <w:pPr>
              <w:pStyle w:val="a4"/>
              <w:numPr>
                <w:ilvl w:val="0"/>
                <w:numId w:val="9"/>
              </w:numPr>
              <w:ind w:leftChars="0"/>
            </w:pPr>
            <w:r>
              <w:rPr>
                <w:rFonts w:hint="eastAsia"/>
              </w:rPr>
              <w:t>職員の役割の再構築と能力の発揮できる体制づくり</w:t>
            </w:r>
          </w:p>
          <w:p w:rsidR="002C4908" w:rsidRDefault="002C4908" w:rsidP="002C4908">
            <w:r>
              <w:rPr>
                <w:rFonts w:hint="eastAsia"/>
              </w:rPr>
              <w:t xml:space="preserve">　職員の役割を再構築し、職員の能力が発揮でき成果を上げられる体制づくりを行う。</w:t>
            </w:r>
          </w:p>
          <w:p w:rsidR="002C4908" w:rsidRDefault="002C4908" w:rsidP="002C4908"/>
          <w:p w:rsidR="002C4908" w:rsidRDefault="002C4908" w:rsidP="002C4908">
            <w:r>
              <w:rPr>
                <w:rFonts w:hint="eastAsia"/>
              </w:rPr>
              <w:t>【取組の例】</w:t>
            </w:r>
          </w:p>
          <w:p w:rsidR="002C4908" w:rsidRDefault="002C4908" w:rsidP="002C4908">
            <w:pPr>
              <w:ind w:firstLineChars="100" w:firstLine="210"/>
            </w:pPr>
            <w:r>
              <w:rPr>
                <w:rFonts w:hint="eastAsia"/>
              </w:rPr>
              <w:t>〇人材育成指針の見直し</w:t>
            </w:r>
            <w:r w:rsidR="002024A4">
              <w:rPr>
                <w:rFonts w:hint="eastAsia"/>
              </w:rPr>
              <w:t>（総務課）</w:t>
            </w:r>
          </w:p>
          <w:p w:rsidR="006B7F4D" w:rsidRDefault="002C4908" w:rsidP="002C4908">
            <w:pPr>
              <w:ind w:firstLineChars="100" w:firstLine="210"/>
            </w:pPr>
            <w:r>
              <w:rPr>
                <w:rFonts w:hint="eastAsia"/>
              </w:rPr>
              <w:t>〇人材育成・勤務評価制度の見直し</w:t>
            </w:r>
            <w:r w:rsidR="002024A4">
              <w:rPr>
                <w:rFonts w:hint="eastAsia"/>
              </w:rPr>
              <w:t>（総務課）</w:t>
            </w:r>
          </w:p>
          <w:p w:rsidR="002C4908" w:rsidRDefault="002C4908" w:rsidP="002C4908">
            <w:pPr>
              <w:ind w:firstLineChars="100" w:firstLine="210"/>
            </w:pPr>
            <w:r>
              <w:rPr>
                <w:rFonts w:hint="eastAsia"/>
              </w:rPr>
              <w:t>〇専門分野に精通した職員の育成と人材の確保の方策</w:t>
            </w:r>
            <w:r w:rsidR="002024A4">
              <w:rPr>
                <w:rFonts w:hint="eastAsia"/>
              </w:rPr>
              <w:t>（該当課）</w:t>
            </w:r>
          </w:p>
          <w:p w:rsidR="006B7F4D" w:rsidRDefault="006B7F4D" w:rsidP="006B7F4D">
            <w:pPr>
              <w:pStyle w:val="a4"/>
              <w:ind w:leftChars="0" w:left="420"/>
            </w:pPr>
          </w:p>
          <w:p w:rsidR="006B7F4D" w:rsidRDefault="006B7F4D" w:rsidP="006B7F4D">
            <w:pPr>
              <w:pStyle w:val="a4"/>
              <w:numPr>
                <w:ilvl w:val="0"/>
                <w:numId w:val="9"/>
              </w:numPr>
              <w:ind w:leftChars="0"/>
            </w:pPr>
            <w:r>
              <w:rPr>
                <w:rFonts w:hint="eastAsia"/>
              </w:rPr>
              <w:t>効果的・効率的な業務遂行の確立</w:t>
            </w:r>
          </w:p>
          <w:p w:rsidR="00050B7D" w:rsidRDefault="00054D4A" w:rsidP="00050B7D">
            <w:r>
              <w:rPr>
                <w:rFonts w:hint="eastAsia"/>
              </w:rPr>
              <w:t xml:space="preserve">　業務の目的と進め方を再確認し、効果的で効率的な進め方に改善するとともに、職員の業務遂行時間及び労力の縮減を図る。</w:t>
            </w:r>
          </w:p>
          <w:p w:rsidR="00054D4A" w:rsidRDefault="00054D4A" w:rsidP="00050B7D"/>
          <w:p w:rsidR="00054D4A" w:rsidRDefault="00054D4A" w:rsidP="00054D4A">
            <w:r>
              <w:rPr>
                <w:rFonts w:hint="eastAsia"/>
              </w:rPr>
              <w:t>【見直し業務の例】</w:t>
            </w:r>
          </w:p>
          <w:p w:rsidR="00054D4A" w:rsidRDefault="00054D4A" w:rsidP="00054D4A">
            <w:pPr>
              <w:ind w:firstLineChars="100" w:firstLine="210"/>
            </w:pPr>
            <w:r>
              <w:rPr>
                <w:rFonts w:hint="eastAsia"/>
              </w:rPr>
              <w:t>〇</w:t>
            </w:r>
            <w:r w:rsidR="003A2913">
              <w:rPr>
                <w:rFonts w:hint="eastAsia"/>
              </w:rPr>
              <w:t>健康増進委員による</w:t>
            </w:r>
            <w:r>
              <w:rPr>
                <w:rFonts w:hint="eastAsia"/>
              </w:rPr>
              <w:t>健診受診券配布</w:t>
            </w:r>
            <w:r w:rsidR="003A2913">
              <w:rPr>
                <w:rFonts w:hint="eastAsia"/>
              </w:rPr>
              <w:t>方法</w:t>
            </w:r>
            <w:r>
              <w:rPr>
                <w:rFonts w:hint="eastAsia"/>
              </w:rPr>
              <w:t>（健康福祉課）</w:t>
            </w:r>
          </w:p>
          <w:p w:rsidR="00054D4A" w:rsidRDefault="00054D4A" w:rsidP="00054D4A">
            <w:pPr>
              <w:ind w:firstLineChars="100" w:firstLine="210"/>
            </w:pPr>
            <w:r>
              <w:rPr>
                <w:rFonts w:hint="eastAsia"/>
              </w:rPr>
              <w:t xml:space="preserve">　健診受診券の内容、形態、配布方法の変更を検討し封入や配布作業の軽減化を図る。</w:t>
            </w:r>
          </w:p>
          <w:p w:rsidR="00285D23" w:rsidRDefault="00054D4A" w:rsidP="004755EE">
            <w:r>
              <w:rPr>
                <w:rFonts w:hint="eastAsia"/>
              </w:rPr>
              <w:t xml:space="preserve">　</w:t>
            </w:r>
          </w:p>
        </w:tc>
      </w:tr>
      <w:tr w:rsidR="009A560D" w:rsidTr="005D3473">
        <w:tc>
          <w:tcPr>
            <w:tcW w:w="8494" w:type="dxa"/>
            <w:shd w:val="clear" w:color="auto" w:fill="D9D9D9" w:themeFill="background1" w:themeFillShade="D9"/>
          </w:tcPr>
          <w:p w:rsidR="009A560D" w:rsidRDefault="009A560D" w:rsidP="009A560D">
            <w:pPr>
              <w:pStyle w:val="a4"/>
              <w:numPr>
                <w:ilvl w:val="0"/>
                <w:numId w:val="3"/>
              </w:numPr>
              <w:ind w:leftChars="0"/>
            </w:pPr>
            <w:r>
              <w:rPr>
                <w:rFonts w:hint="eastAsia"/>
              </w:rPr>
              <w:t>民間活力の</w:t>
            </w:r>
            <w:r w:rsidR="00EA297A">
              <w:rPr>
                <w:rFonts w:hint="eastAsia"/>
              </w:rPr>
              <w:t>活用推進</w:t>
            </w:r>
          </w:p>
        </w:tc>
      </w:tr>
      <w:tr w:rsidR="009A560D" w:rsidTr="009A560D">
        <w:tc>
          <w:tcPr>
            <w:tcW w:w="8494" w:type="dxa"/>
            <w:shd w:val="clear" w:color="auto" w:fill="auto"/>
          </w:tcPr>
          <w:p w:rsidR="009A560D" w:rsidRDefault="00EA297A" w:rsidP="00EA297A">
            <w:pPr>
              <w:pStyle w:val="a4"/>
              <w:numPr>
                <w:ilvl w:val="0"/>
                <w:numId w:val="10"/>
              </w:numPr>
              <w:ind w:leftChars="0"/>
            </w:pPr>
            <w:r>
              <w:rPr>
                <w:rFonts w:hint="eastAsia"/>
              </w:rPr>
              <w:t>民間活力活用の調査研究</w:t>
            </w:r>
          </w:p>
          <w:p w:rsidR="00EA297A" w:rsidRDefault="00841CF3" w:rsidP="00EA297A">
            <w:r>
              <w:rPr>
                <w:rFonts w:hint="eastAsia"/>
              </w:rPr>
              <w:t xml:space="preserve">　民間活力の導入に向けて、メリット、デメリット、</w:t>
            </w:r>
            <w:r w:rsidR="00032EF9">
              <w:rPr>
                <w:rFonts w:hint="eastAsia"/>
              </w:rPr>
              <w:t>費</w:t>
            </w:r>
            <w:bookmarkStart w:id="0" w:name="_GoBack"/>
            <w:bookmarkEnd w:id="0"/>
            <w:r>
              <w:rPr>
                <w:rFonts w:hint="eastAsia"/>
              </w:rPr>
              <w:t>用対効果や行政と民間との役割分担など、様々な角度から導入を検討する。</w:t>
            </w:r>
            <w:r w:rsidR="00EA297A">
              <w:rPr>
                <w:rFonts w:hint="eastAsia"/>
              </w:rPr>
              <w:t xml:space="preserve">　</w:t>
            </w:r>
          </w:p>
          <w:p w:rsidR="00841CF3" w:rsidRDefault="00841CF3" w:rsidP="00EA297A"/>
          <w:p w:rsidR="00841CF3" w:rsidRDefault="00841CF3" w:rsidP="00841CF3">
            <w:r>
              <w:rPr>
                <w:rFonts w:hint="eastAsia"/>
              </w:rPr>
              <w:t>【見直しの例】</w:t>
            </w:r>
          </w:p>
          <w:p w:rsidR="00841CF3" w:rsidRDefault="00841CF3" w:rsidP="00841CF3">
            <w:pPr>
              <w:ind w:firstLineChars="100" w:firstLine="210"/>
            </w:pPr>
            <w:r>
              <w:rPr>
                <w:rFonts w:hint="eastAsia"/>
              </w:rPr>
              <w:t>〇民間事業者の取扱いが可能な</w:t>
            </w:r>
            <w:r w:rsidR="00EE04F9">
              <w:rPr>
                <w:rFonts w:hint="eastAsia"/>
              </w:rPr>
              <w:t>25の</w:t>
            </w:r>
            <w:r>
              <w:rPr>
                <w:rFonts w:hint="eastAsia"/>
              </w:rPr>
              <w:t>窓口業務の検討（該当課）</w:t>
            </w:r>
          </w:p>
          <w:p w:rsidR="002763C5" w:rsidRDefault="002763C5" w:rsidP="00841CF3">
            <w:pPr>
              <w:ind w:firstLineChars="100" w:firstLine="210"/>
            </w:pPr>
            <w:r>
              <w:rPr>
                <w:rFonts w:hint="eastAsia"/>
              </w:rPr>
              <w:t>〇質の高い施設の管理、サービス提供などの能力のある民間への施設管理、事務委託</w:t>
            </w:r>
          </w:p>
          <w:p w:rsidR="002763C5" w:rsidRDefault="002763C5" w:rsidP="00841CF3">
            <w:pPr>
              <w:ind w:firstLineChars="100" w:firstLine="210"/>
            </w:pPr>
            <w:r>
              <w:rPr>
                <w:rFonts w:hint="eastAsia"/>
              </w:rPr>
              <w:t>（該当課）</w:t>
            </w:r>
          </w:p>
          <w:p w:rsidR="00841CF3" w:rsidRDefault="002763C5" w:rsidP="00853BBE">
            <w:r>
              <w:rPr>
                <w:rFonts w:hint="eastAsia"/>
              </w:rPr>
              <w:t xml:space="preserve">　〇民間で効率よく処理することが可能な事務の拾い出し（該当課）</w:t>
            </w:r>
          </w:p>
        </w:tc>
      </w:tr>
    </w:tbl>
    <w:p w:rsidR="009B58A9" w:rsidRDefault="009B58A9" w:rsidP="00134C36"/>
    <w:p w:rsidR="009B58A9" w:rsidRPr="00134C36" w:rsidRDefault="009B58A9" w:rsidP="00134C36"/>
    <w:sectPr w:rsidR="009B58A9" w:rsidRPr="00134C3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CF3" w:rsidRDefault="00841CF3" w:rsidP="00843E35">
      <w:r>
        <w:separator/>
      </w:r>
    </w:p>
  </w:endnote>
  <w:endnote w:type="continuationSeparator" w:id="0">
    <w:p w:rsidR="00841CF3" w:rsidRDefault="00841CF3" w:rsidP="0084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017171"/>
      <w:docPartObj>
        <w:docPartGallery w:val="Page Numbers (Bottom of Page)"/>
        <w:docPartUnique/>
      </w:docPartObj>
    </w:sdtPr>
    <w:sdtEndPr/>
    <w:sdtContent>
      <w:p w:rsidR="00841CF3" w:rsidRDefault="00841CF3">
        <w:pPr>
          <w:pStyle w:val="a7"/>
          <w:jc w:val="center"/>
        </w:pPr>
        <w:r>
          <w:fldChar w:fldCharType="begin"/>
        </w:r>
        <w:r>
          <w:instrText>PAGE   \* MERGEFORMAT</w:instrText>
        </w:r>
        <w:r>
          <w:fldChar w:fldCharType="separate"/>
        </w:r>
        <w:r>
          <w:rPr>
            <w:lang w:val="ja-JP"/>
          </w:rPr>
          <w:t>2</w:t>
        </w:r>
        <w:r>
          <w:fldChar w:fldCharType="end"/>
        </w:r>
      </w:p>
    </w:sdtContent>
  </w:sdt>
  <w:p w:rsidR="00841CF3" w:rsidRDefault="00841C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CF3" w:rsidRDefault="00841CF3" w:rsidP="00843E35">
      <w:r>
        <w:separator/>
      </w:r>
    </w:p>
  </w:footnote>
  <w:footnote w:type="continuationSeparator" w:id="0">
    <w:p w:rsidR="00841CF3" w:rsidRDefault="00841CF3" w:rsidP="0084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3D9"/>
    <w:multiLevelType w:val="hybridMultilevel"/>
    <w:tmpl w:val="84DED962"/>
    <w:lvl w:ilvl="0" w:tplc="3C808F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91C9F"/>
    <w:multiLevelType w:val="hybridMultilevel"/>
    <w:tmpl w:val="F080FEB2"/>
    <w:lvl w:ilvl="0" w:tplc="3C808F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F32AD"/>
    <w:multiLevelType w:val="hybridMultilevel"/>
    <w:tmpl w:val="7F44C3C2"/>
    <w:lvl w:ilvl="0" w:tplc="D48CABA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91C33"/>
    <w:multiLevelType w:val="hybridMultilevel"/>
    <w:tmpl w:val="EA2C4FBC"/>
    <w:lvl w:ilvl="0" w:tplc="60FC09F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C6105"/>
    <w:multiLevelType w:val="hybridMultilevel"/>
    <w:tmpl w:val="47CE32C0"/>
    <w:lvl w:ilvl="0" w:tplc="3C808F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02503"/>
    <w:multiLevelType w:val="hybridMultilevel"/>
    <w:tmpl w:val="D760F6B8"/>
    <w:lvl w:ilvl="0" w:tplc="FB8CC77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001DA"/>
    <w:multiLevelType w:val="hybridMultilevel"/>
    <w:tmpl w:val="47CE32C0"/>
    <w:lvl w:ilvl="0" w:tplc="3C808F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EE56EE"/>
    <w:multiLevelType w:val="hybridMultilevel"/>
    <w:tmpl w:val="F3F830F6"/>
    <w:lvl w:ilvl="0" w:tplc="C8B67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0D4489"/>
    <w:multiLevelType w:val="hybridMultilevel"/>
    <w:tmpl w:val="E2FA5314"/>
    <w:lvl w:ilvl="0" w:tplc="3C808F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E25F9E"/>
    <w:multiLevelType w:val="hybridMultilevel"/>
    <w:tmpl w:val="4FE69FE6"/>
    <w:lvl w:ilvl="0" w:tplc="3C808F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7"/>
  </w:num>
  <w:num w:numId="4">
    <w:abstractNumId w:val="2"/>
  </w:num>
  <w:num w:numId="5">
    <w:abstractNumId w:val="6"/>
  </w:num>
  <w:num w:numId="6">
    <w:abstractNumId w:val="4"/>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36"/>
    <w:rsid w:val="00012197"/>
    <w:rsid w:val="00022940"/>
    <w:rsid w:val="00032EF9"/>
    <w:rsid w:val="00050B7D"/>
    <w:rsid w:val="00054D4A"/>
    <w:rsid w:val="00060701"/>
    <w:rsid w:val="00063739"/>
    <w:rsid w:val="00070967"/>
    <w:rsid w:val="000F7421"/>
    <w:rsid w:val="00134C36"/>
    <w:rsid w:val="001705DA"/>
    <w:rsid w:val="001727DD"/>
    <w:rsid w:val="001834BA"/>
    <w:rsid w:val="001B2423"/>
    <w:rsid w:val="001B5582"/>
    <w:rsid w:val="001C3547"/>
    <w:rsid w:val="001D679B"/>
    <w:rsid w:val="001F6420"/>
    <w:rsid w:val="002024A4"/>
    <w:rsid w:val="002029A2"/>
    <w:rsid w:val="0021559F"/>
    <w:rsid w:val="00223CDF"/>
    <w:rsid w:val="00230575"/>
    <w:rsid w:val="002763C5"/>
    <w:rsid w:val="00285D23"/>
    <w:rsid w:val="0028638E"/>
    <w:rsid w:val="002B258B"/>
    <w:rsid w:val="002B4E45"/>
    <w:rsid w:val="002C4908"/>
    <w:rsid w:val="00305B7F"/>
    <w:rsid w:val="00327872"/>
    <w:rsid w:val="0035444C"/>
    <w:rsid w:val="00356FFC"/>
    <w:rsid w:val="003A1199"/>
    <w:rsid w:val="003A2913"/>
    <w:rsid w:val="003E5250"/>
    <w:rsid w:val="00404452"/>
    <w:rsid w:val="00463169"/>
    <w:rsid w:val="0046335E"/>
    <w:rsid w:val="004755EE"/>
    <w:rsid w:val="004C3C20"/>
    <w:rsid w:val="004C54FC"/>
    <w:rsid w:val="004D3803"/>
    <w:rsid w:val="004F436A"/>
    <w:rsid w:val="00507806"/>
    <w:rsid w:val="00524CB3"/>
    <w:rsid w:val="00594AC6"/>
    <w:rsid w:val="005B1F1B"/>
    <w:rsid w:val="005C25EB"/>
    <w:rsid w:val="005D3473"/>
    <w:rsid w:val="006448DD"/>
    <w:rsid w:val="00654888"/>
    <w:rsid w:val="00661BBE"/>
    <w:rsid w:val="006B7F4D"/>
    <w:rsid w:val="006C129A"/>
    <w:rsid w:val="006C1BFB"/>
    <w:rsid w:val="006D6B24"/>
    <w:rsid w:val="006D6B80"/>
    <w:rsid w:val="006F709C"/>
    <w:rsid w:val="00700B6F"/>
    <w:rsid w:val="007379F4"/>
    <w:rsid w:val="0079356E"/>
    <w:rsid w:val="007B5B1E"/>
    <w:rsid w:val="007D563B"/>
    <w:rsid w:val="00841CF3"/>
    <w:rsid w:val="00843E35"/>
    <w:rsid w:val="00853BBE"/>
    <w:rsid w:val="00855142"/>
    <w:rsid w:val="00877C84"/>
    <w:rsid w:val="008A4A8C"/>
    <w:rsid w:val="00925049"/>
    <w:rsid w:val="0094224B"/>
    <w:rsid w:val="009443C3"/>
    <w:rsid w:val="00955D59"/>
    <w:rsid w:val="0096670D"/>
    <w:rsid w:val="0097713E"/>
    <w:rsid w:val="00983F1F"/>
    <w:rsid w:val="00990B0C"/>
    <w:rsid w:val="009A560D"/>
    <w:rsid w:val="009B0E77"/>
    <w:rsid w:val="009B3C0F"/>
    <w:rsid w:val="009B58A9"/>
    <w:rsid w:val="009C0401"/>
    <w:rsid w:val="00A626B6"/>
    <w:rsid w:val="00A64C71"/>
    <w:rsid w:val="00A775B2"/>
    <w:rsid w:val="00A808F4"/>
    <w:rsid w:val="00A865AC"/>
    <w:rsid w:val="00AE2EC8"/>
    <w:rsid w:val="00AE30E4"/>
    <w:rsid w:val="00AE65A7"/>
    <w:rsid w:val="00AF1C8A"/>
    <w:rsid w:val="00AF6FB9"/>
    <w:rsid w:val="00BC0C9F"/>
    <w:rsid w:val="00BE12D0"/>
    <w:rsid w:val="00C019CD"/>
    <w:rsid w:val="00C132B1"/>
    <w:rsid w:val="00C17688"/>
    <w:rsid w:val="00C17C63"/>
    <w:rsid w:val="00C31527"/>
    <w:rsid w:val="00C413E9"/>
    <w:rsid w:val="00C45827"/>
    <w:rsid w:val="00C62870"/>
    <w:rsid w:val="00CE21CE"/>
    <w:rsid w:val="00CE2B4C"/>
    <w:rsid w:val="00CE5A64"/>
    <w:rsid w:val="00CF62DD"/>
    <w:rsid w:val="00D523CD"/>
    <w:rsid w:val="00D83B6C"/>
    <w:rsid w:val="00DF06BA"/>
    <w:rsid w:val="00DF2572"/>
    <w:rsid w:val="00EA297A"/>
    <w:rsid w:val="00EA405A"/>
    <w:rsid w:val="00EA4BBF"/>
    <w:rsid w:val="00EB6BDF"/>
    <w:rsid w:val="00EE04F9"/>
    <w:rsid w:val="00EE2CF8"/>
    <w:rsid w:val="00F10604"/>
    <w:rsid w:val="00F17B48"/>
    <w:rsid w:val="00F56E3D"/>
    <w:rsid w:val="00F716BB"/>
    <w:rsid w:val="00FD5630"/>
    <w:rsid w:val="00FD5C50"/>
    <w:rsid w:val="00FD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7401E8"/>
  <w15:chartTrackingRefBased/>
  <w15:docId w15:val="{E42A34E6-1085-4161-9557-48D0F1CE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7688"/>
    <w:pPr>
      <w:ind w:leftChars="400" w:left="840"/>
    </w:pPr>
  </w:style>
  <w:style w:type="paragraph" w:styleId="a5">
    <w:name w:val="header"/>
    <w:basedOn w:val="a"/>
    <w:link w:val="a6"/>
    <w:uiPriority w:val="99"/>
    <w:unhideWhenUsed/>
    <w:rsid w:val="00843E35"/>
    <w:pPr>
      <w:tabs>
        <w:tab w:val="center" w:pos="4252"/>
        <w:tab w:val="right" w:pos="8504"/>
      </w:tabs>
      <w:snapToGrid w:val="0"/>
    </w:pPr>
  </w:style>
  <w:style w:type="character" w:customStyle="1" w:styleId="a6">
    <w:name w:val="ヘッダー (文字)"/>
    <w:basedOn w:val="a0"/>
    <w:link w:val="a5"/>
    <w:uiPriority w:val="99"/>
    <w:rsid w:val="00843E35"/>
  </w:style>
  <w:style w:type="paragraph" w:styleId="a7">
    <w:name w:val="footer"/>
    <w:basedOn w:val="a"/>
    <w:link w:val="a8"/>
    <w:uiPriority w:val="99"/>
    <w:unhideWhenUsed/>
    <w:rsid w:val="00843E35"/>
    <w:pPr>
      <w:tabs>
        <w:tab w:val="center" w:pos="4252"/>
        <w:tab w:val="right" w:pos="8504"/>
      </w:tabs>
      <w:snapToGrid w:val="0"/>
    </w:pPr>
  </w:style>
  <w:style w:type="character" w:customStyle="1" w:styleId="a8">
    <w:name w:val="フッター (文字)"/>
    <w:basedOn w:val="a0"/>
    <w:link w:val="a7"/>
    <w:uiPriority w:val="99"/>
    <w:rsid w:val="00843E35"/>
  </w:style>
  <w:style w:type="paragraph" w:styleId="a9">
    <w:name w:val="Balloon Text"/>
    <w:basedOn w:val="a"/>
    <w:link w:val="aa"/>
    <w:uiPriority w:val="99"/>
    <w:semiHidden/>
    <w:unhideWhenUsed/>
    <w:rsid w:val="00CE5A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A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U3232</dc:creator>
  <cp:keywords/>
  <dc:description/>
  <cp:lastModifiedBy>U3232</cp:lastModifiedBy>
  <cp:revision>135</cp:revision>
  <cp:lastPrinted>2020-02-12T04:08:00Z</cp:lastPrinted>
  <dcterms:created xsi:type="dcterms:W3CDTF">2020-02-06T02:26:00Z</dcterms:created>
  <dcterms:modified xsi:type="dcterms:W3CDTF">2020-03-04T04:33:00Z</dcterms:modified>
</cp:coreProperties>
</file>